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52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附件1：</w:t>
      </w:r>
    </w:p>
    <w:p w14:paraId="1B92B56B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报价单</w:t>
      </w:r>
    </w:p>
    <w:p w14:paraId="3DBC6FA1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ascii="仿宋_GB2312" w:hAnsi="仿宋" w:eastAsia="仿宋_GB2312" w:cs="仿宋"/>
          <w:b/>
          <w:sz w:val="32"/>
          <w:szCs w:val="32"/>
          <w:highlight w:val="none"/>
        </w:rPr>
      </w:pPr>
    </w:p>
    <w:tbl>
      <w:tblPr>
        <w:tblStyle w:val="11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7E77F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78A9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B9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许昌市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中心城区立交泵站改造工程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初步设计（含概算）编制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  <w:p w14:paraId="3C33C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0C9F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B04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23A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346FD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D4ED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EEB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7CC30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F1E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C15C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724952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4CADAB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F56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834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****元（含税）</w:t>
            </w:r>
          </w:p>
        </w:tc>
      </w:tr>
      <w:tr w14:paraId="48099F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9D93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联系方式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2B50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</w:tbl>
    <w:p w14:paraId="34B41FEA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B3E51B3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43DBFEAA">
      <w:pPr>
        <w:pStyle w:val="8"/>
        <w:pageBreakBefore w:val="0"/>
        <w:kinsoku/>
        <w:wordWrap/>
        <w:overflowPunct/>
        <w:topLinePunct w:val="0"/>
        <w:bidi w:val="0"/>
        <w:spacing w:line="520" w:lineRule="exact"/>
        <w:ind w:firstLine="5461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 月    日</w:t>
      </w:r>
    </w:p>
    <w:p w14:paraId="4303E2E8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8B4DC21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8C3C970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7F504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附件2：</w:t>
      </w:r>
    </w:p>
    <w:p w14:paraId="64FCDC9A">
      <w:pPr>
        <w:pStyle w:val="9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highlight w:val="none"/>
          <w:lang w:val="zh-CN"/>
        </w:rPr>
      </w:pPr>
    </w:p>
    <w:p w14:paraId="0B3EC263">
      <w:pPr>
        <w:pStyle w:val="9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zh-CN"/>
        </w:rPr>
        <w:t>评标标准</w:t>
      </w:r>
    </w:p>
    <w:p w14:paraId="18BB2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一、资格审查</w:t>
      </w:r>
    </w:p>
    <w:p w14:paraId="1384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评审小组对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人不少于3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 w:eastAsia="zh-CN"/>
        </w:rPr>
        <w:t>家后对投标文件进行符合性审查，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少于三家则本次评标过程无效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 w:eastAsia="zh-CN"/>
        </w:rPr>
        <w:t>。</w:t>
      </w:r>
    </w:p>
    <w:p w14:paraId="7BF0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二、评审</w:t>
      </w:r>
    </w:p>
    <w:p w14:paraId="289B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（一）评审方法</w:t>
      </w:r>
    </w:p>
    <w:p w14:paraId="52737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本项目采用综合评分法。总分为 100 分。</w:t>
      </w:r>
    </w:p>
    <w:p w14:paraId="67AEC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zh-CN" w:eastAsia="zh-CN"/>
        </w:rPr>
        <w:t>（二）评分办法</w:t>
      </w:r>
    </w:p>
    <w:p w14:paraId="23F7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候选人</w:t>
      </w:r>
    </w:p>
    <w:p w14:paraId="0C3E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zh-CN" w:eastAsia="zh-CN"/>
        </w:rPr>
        <w:t>评审小组根据综合评分情况，按照评审得分由高到低顺序推荐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名</w:t>
      </w:r>
      <w:r>
        <w:rPr>
          <w:rFonts w:hint="eastAsia" w:eastAsia="仿宋_GB2312" w:cs="Times New Roman"/>
          <w:sz w:val="32"/>
          <w:szCs w:val="32"/>
          <w:highlight w:val="none"/>
          <w:lang w:val="zh-CN" w:eastAsia="zh-CN"/>
        </w:rPr>
        <w:t>中标候选人。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如最高得分为两家或两家以上时，由采购人组成的磋商小组进行磋商确定。</w:t>
      </w:r>
    </w:p>
    <w:p w14:paraId="75A34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</w:pPr>
    </w:p>
    <w:tbl>
      <w:tblPr>
        <w:tblStyle w:val="11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54D38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13" w:type="dxa"/>
            <w:vAlign w:val="center"/>
          </w:tcPr>
          <w:p w14:paraId="42BA95BB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分值构成</w:t>
            </w:r>
          </w:p>
          <w:p w14:paraId="017E361E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(总分100分)</w:t>
            </w:r>
          </w:p>
        </w:tc>
        <w:tc>
          <w:tcPr>
            <w:tcW w:w="6786" w:type="dxa"/>
            <w:vAlign w:val="center"/>
          </w:tcPr>
          <w:p w14:paraId="4085F8F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企业报价：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30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分</w:t>
            </w:r>
          </w:p>
          <w:p w14:paraId="5AEFAEF5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服务方案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 xml:space="preserve"> 分</w:t>
            </w:r>
          </w:p>
          <w:p w14:paraId="5BE7E608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企业业绩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20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分</w:t>
            </w:r>
          </w:p>
          <w:p w14:paraId="10F7DD50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管理机构： 20 分</w:t>
            </w:r>
          </w:p>
        </w:tc>
      </w:tr>
      <w:tr w14:paraId="43E66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DA59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评审项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1EBD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评标标准</w:t>
            </w:r>
          </w:p>
        </w:tc>
      </w:tr>
      <w:tr w14:paraId="63ECD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715C7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报价</w:t>
            </w:r>
          </w:p>
          <w:p w14:paraId="6C558845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8BDAB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超过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控制价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为无效报价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；</w:t>
            </w:r>
          </w:p>
          <w:p w14:paraId="62A346C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2.所有参与的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  <w:t>比选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申请人最低的有效报价为基准报价；</w:t>
            </w:r>
          </w:p>
          <w:p w14:paraId="2B680D69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3.报价得分=（基准报价/报价）×</w:t>
            </w:r>
            <w:r>
              <w:rPr>
                <w:rFonts w:hint="eastAsia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分。</w:t>
            </w:r>
          </w:p>
        </w:tc>
      </w:tr>
      <w:tr w14:paraId="672CB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AB8C8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服务方案</w:t>
            </w:r>
          </w:p>
          <w:p w14:paraId="75B1BD95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E15DE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1.阐述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初步设计（含概算）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编制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的工作内容、工作重点、工作方法和工作流程（0-10分）</w:t>
            </w:r>
          </w:p>
          <w:p w14:paraId="4498A419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2.阐述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初步设计（含概算）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编制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过程中的风险防控及相应预案（0-10分）</w:t>
            </w:r>
          </w:p>
          <w:p w14:paraId="35B304DE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3.保密措施及档案管理制度（0-5分）</w:t>
            </w:r>
          </w:p>
          <w:p w14:paraId="6DFBB945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4.服务承诺（0-5分）</w:t>
            </w:r>
          </w:p>
        </w:tc>
      </w:tr>
      <w:tr w14:paraId="2692A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0C997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企业业绩</w:t>
            </w:r>
          </w:p>
          <w:p w14:paraId="275C479D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1098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ind w:right="0" w:right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近3年承接过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市政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初步设计（含概算）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编制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工作，每项得5分，本项最高得20分。（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需提供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初步设计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概算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编制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合同或委托证明文件，合同以签订时间为准，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附复印件加盖公章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）</w:t>
            </w:r>
          </w:p>
        </w:tc>
      </w:tr>
      <w:tr w14:paraId="54D90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89B06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管理机构</w:t>
            </w:r>
          </w:p>
          <w:p w14:paraId="7AC23A0E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EB19B">
            <w:pPr>
              <w:widowControl/>
              <w:numPr>
                <w:ilvl w:val="0"/>
                <w:numId w:val="1"/>
              </w:numPr>
              <w:wordWrap/>
              <w:adjustRightInd w:val="0"/>
              <w:snapToGrid w:val="0"/>
              <w:spacing w:line="540" w:lineRule="exact"/>
              <w:ind w:left="0" w:leftChars="0"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项目组负责人具有工程、经济相关高级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以上职称得7分，本项最高得7分；</w:t>
            </w:r>
          </w:p>
          <w:p w14:paraId="6E0D55FF">
            <w:pPr>
              <w:widowControl/>
              <w:numPr>
                <w:ilvl w:val="0"/>
                <w:numId w:val="0"/>
              </w:numPr>
              <w:wordWrap/>
              <w:adjustRightInd w:val="0"/>
              <w:snapToGrid w:val="0"/>
              <w:spacing w:line="540" w:lineRule="exact"/>
              <w:ind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2.项目组人员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具有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工程、经济相关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中级（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以上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职称得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分，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本项最高得10分。</w:t>
            </w:r>
          </w:p>
          <w:p w14:paraId="0BD590BD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3.项目组人数为5人（含）以上的得3分，本项最高得3分。</w:t>
            </w:r>
          </w:p>
          <w:p w14:paraId="67DC1D02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（需提劳动合同等证明材料及证书复印件）</w:t>
            </w:r>
          </w:p>
        </w:tc>
      </w:tr>
    </w:tbl>
    <w:p w14:paraId="36C17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</w:pPr>
    </w:p>
    <w:p w14:paraId="1D47FB4E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C3A606C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40348F49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64EEC88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58A81D34">
      <w:pPr>
        <w:pStyle w:val="5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5B198A0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5D2921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7542E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7FC8D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44E56CC"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5086F4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44F6FF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357B3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683DD1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57FC1B5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C1AF40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1CAD3A3B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2B5014D8">
      <w:pPr>
        <w:rPr>
          <w:rFonts w:hint="default"/>
          <w:lang w:val="en-US" w:eastAsia="zh-CN"/>
        </w:rPr>
      </w:pPr>
    </w:p>
    <w:p w14:paraId="3CDB26B0"/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1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2C1A61"/>
    <w:multiLevelType w:val="singleLevel"/>
    <w:tmpl w:val="672C1A6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033754"/>
    <w:rsid w:val="04651CD8"/>
    <w:rsid w:val="0CB62B32"/>
    <w:rsid w:val="0D675C06"/>
    <w:rsid w:val="17FE0021"/>
    <w:rsid w:val="1F4634C2"/>
    <w:rsid w:val="203E2F19"/>
    <w:rsid w:val="250B4793"/>
    <w:rsid w:val="368C11C2"/>
    <w:rsid w:val="38033754"/>
    <w:rsid w:val="517D0022"/>
    <w:rsid w:val="58446B3C"/>
    <w:rsid w:val="5EFD5F0A"/>
    <w:rsid w:val="5F0A0048"/>
    <w:rsid w:val="719359C2"/>
    <w:rsid w:val="7617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3">
    <w:name w:val="Body Text"/>
    <w:basedOn w:val="1"/>
    <w:next w:val="4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4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5">
    <w:name w:val="Body Text First Indent 2"/>
    <w:basedOn w:val="6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paragraph" w:styleId="6">
    <w:name w:val="Body Text Indent"/>
    <w:basedOn w:val="1"/>
    <w:next w:val="7"/>
    <w:qFormat/>
    <w:uiPriority w:val="99"/>
    <w:pPr>
      <w:spacing w:after="120"/>
      <w:ind w:left="420" w:leftChars="200"/>
    </w:pPr>
  </w:style>
  <w:style w:type="paragraph" w:styleId="7">
    <w:name w:val="envelope return"/>
    <w:basedOn w:val="1"/>
    <w:unhideWhenUsed/>
    <w:qFormat/>
    <w:uiPriority w:val="99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9">
    <w:name w:val="Plain Text"/>
    <w:basedOn w:val="1"/>
    <w:qFormat/>
    <w:uiPriority w:val="0"/>
    <w:rPr>
      <w:sz w:val="24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13">
    <w:name w:val="Body Text First Indent"/>
    <w:basedOn w:val="3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1001</Words>
  <Characters>1042</Characters>
  <Lines>0</Lines>
  <Paragraphs>0</Paragraphs>
  <TotalTime>2</TotalTime>
  <ScaleCrop>false</ScaleCrop>
  <LinksUpToDate>false</LinksUpToDate>
  <CharactersWithSpaces>1072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2026-03-26T03:06:00Z</dcterms:created>
  <dc:creator>孤城的夜雨</dc:creator>
  <cp:lastModifiedBy>WPS_1658882146</cp:lastModifiedBy>
  <cp:lastPrinted>2026-04-20T09:12:00Z</cp:lastPrinted>
  <dcterms:modified xsi:type="dcterms:W3CDTF">2026-07-14T00:09:17Z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0713DC6D4AD046179F4B214042435F2E_13</vt:lpwstr>
  </property>
  <property fmtid="{D5CDD505-2E9C-101B-9397-08002B2CF9AE}" pid="4" name="KSOTemplateDocerSaveRecord">
    <vt:lpwstr>eyJoZGlkIjoiNGYzMWNlZWIyZDdhOWMwOGJkNTk5Mjk1Nzg5Njk3M2YiLCJ1c2VySWQiOiIxNjg1MDkzODE3In0=</vt:lpwstr>
  </property>
</Properties>
</file>