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7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附件1：</w:t>
      </w:r>
    </w:p>
    <w:p w14:paraId="1B92B56B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highlight w:val="none"/>
        </w:rPr>
        <w:t>报价单</w:t>
      </w:r>
    </w:p>
    <w:p w14:paraId="3DBC6FA1">
      <w:pPr>
        <w:pageBreakBefore w:val="0"/>
        <w:shd w:val="clear" w:color="auto" w:fill="auto"/>
        <w:kinsoku/>
        <w:wordWrap/>
        <w:overflowPunct/>
        <w:topLinePunct w:val="0"/>
        <w:bidi w:val="0"/>
        <w:spacing w:line="520" w:lineRule="exact"/>
        <w:jc w:val="center"/>
        <w:rPr>
          <w:rFonts w:hint="default" w:ascii="Times New Roman" w:hAnsi="Times New Roman" w:eastAsia="仿宋_GB2312" w:cs="Times New Roman"/>
          <w:b/>
          <w:sz w:val="32"/>
          <w:szCs w:val="32"/>
          <w:highlight w:val="none"/>
        </w:rPr>
      </w:pPr>
    </w:p>
    <w:tbl>
      <w:tblPr>
        <w:tblStyle w:val="11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7E77F60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28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478A9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7727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京广铁路以西区域供热管网提升改造</w:t>
            </w:r>
          </w:p>
          <w:p w14:paraId="54E04DF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sz w:val="28"/>
                <w:szCs w:val="28"/>
                <w:highlight w:val="none"/>
                <w:lang w:val="en-US" w:eastAsia="zh-CN"/>
              </w:rPr>
              <w:t>项目一期水土保持方案编制单位</w:t>
            </w:r>
          </w:p>
        </w:tc>
      </w:tr>
      <w:tr w14:paraId="60C9F4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83B04D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6523A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346FD20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7D4ED6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DEEB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sz w:val="32"/>
                <w:szCs w:val="32"/>
                <w:highlight w:val="none"/>
              </w:rPr>
            </w:pPr>
          </w:p>
        </w:tc>
      </w:tr>
      <w:tr w14:paraId="7CC30A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D9F1EB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9C15C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  <w:p w14:paraId="17724952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</w:p>
        </w:tc>
      </w:tr>
      <w:tr w14:paraId="4CADABA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45F56F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38341">
            <w:pPr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000000"/>
                <w:kern w:val="0"/>
                <w:sz w:val="32"/>
                <w:szCs w:val="32"/>
                <w:highlight w:val="none"/>
                <w:lang w:bidi="ar"/>
              </w:rPr>
              <w:t xml:space="preserve">   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****元（含税）</w:t>
            </w:r>
          </w:p>
        </w:tc>
      </w:tr>
    </w:tbl>
    <w:p w14:paraId="061F4F82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B3E51B3">
      <w:pPr>
        <w:pageBreakBefore w:val="0"/>
        <w:shd w:val="clear" w:color="auto" w:fill="auto"/>
        <w:kinsoku/>
        <w:wordWrap/>
        <w:overflowPunct/>
        <w:topLinePunct w:val="0"/>
        <w:bidi w:val="0"/>
        <w:adjustRightInd w:val="0"/>
        <w:spacing w:line="520" w:lineRule="exact"/>
        <w:ind w:firstLine="64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43DBFEAA">
      <w:pPr>
        <w:pStyle w:val="3"/>
        <w:pageBreakBefore w:val="0"/>
        <w:kinsoku/>
        <w:wordWrap/>
        <w:overflowPunct/>
        <w:topLinePunct w:val="0"/>
        <w:bidi w:val="0"/>
        <w:spacing w:line="520" w:lineRule="exact"/>
        <w:ind w:firstLine="5461" w:firstLineChars="1700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年    月    日</w:t>
      </w:r>
    </w:p>
    <w:p w14:paraId="4303E2E8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8B4DC21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A4471A">
      <w:pPr>
        <w:pageBreakBefore w:val="0"/>
        <w:kinsoku/>
        <w:wordWrap/>
        <w:overflowPunct/>
        <w:topLinePunct w:val="0"/>
        <w:bidi w:val="0"/>
        <w:spacing w:line="520" w:lineRule="exact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DDF1C21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/>
          <w:sz w:val="44"/>
          <w:szCs w:val="44"/>
          <w:highlight w:val="none"/>
          <w:lang w:val="zh-CN"/>
        </w:rPr>
      </w:pPr>
    </w:p>
    <w:p w14:paraId="5A0BE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2：</w:t>
      </w:r>
    </w:p>
    <w:p w14:paraId="0B3EC263">
      <w:pPr>
        <w:pStyle w:val="6"/>
        <w:pageBreakBefore w:val="0"/>
        <w:kinsoku/>
        <w:wordWrap/>
        <w:overflowPunct/>
        <w:topLinePunct w:val="0"/>
        <w:bidi w:val="0"/>
        <w:spacing w:line="520" w:lineRule="exact"/>
        <w:ind w:firstLine="0" w:firstLineChars="0"/>
        <w:contextualSpacing/>
        <w:jc w:val="center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  <w:highlight w:val="none"/>
          <w:lang w:val="zh-CN"/>
        </w:rPr>
        <w:t>评标标准</w:t>
      </w:r>
    </w:p>
    <w:p w14:paraId="18BB29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一、资格审查</w:t>
      </w:r>
    </w:p>
    <w:p w14:paraId="13849D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评审小组对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人资格进行检查。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确定符合资格的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申请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人不少于3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家后对投标文件进行符合性审查，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少于三家则本次评标过程无效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CN" w:eastAsia="zh-CN"/>
        </w:rPr>
        <w:t>。</w:t>
      </w:r>
    </w:p>
    <w:p w14:paraId="7BF02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二、评审</w:t>
      </w:r>
    </w:p>
    <w:p w14:paraId="289B4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（一）评审方法</w:t>
      </w:r>
    </w:p>
    <w:p w14:paraId="5273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本项目采用综合评分法。总分为 100 分。</w:t>
      </w:r>
    </w:p>
    <w:p w14:paraId="67AECD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highlight w:val="none"/>
          <w:lang w:val="zh-CN" w:eastAsia="zh-CN"/>
        </w:rPr>
        <w:t>（二）评分办法</w:t>
      </w:r>
    </w:p>
    <w:tbl>
      <w:tblPr>
        <w:tblStyle w:val="11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405"/>
        <w:gridCol w:w="6786"/>
      </w:tblGrid>
      <w:tr w14:paraId="1D17A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3" w:hRule="atLeast"/>
          <w:jc w:val="center"/>
        </w:trPr>
        <w:tc>
          <w:tcPr>
            <w:tcW w:w="2913" w:type="dxa"/>
            <w:gridSpan w:val="2"/>
            <w:noWrap w:val="0"/>
            <w:vAlign w:val="center"/>
          </w:tcPr>
          <w:p w14:paraId="6DD90E1A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分值构成</w:t>
            </w:r>
          </w:p>
          <w:p w14:paraId="36A26985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(总分100分)</w:t>
            </w:r>
          </w:p>
        </w:tc>
        <w:tc>
          <w:tcPr>
            <w:tcW w:w="6786" w:type="dxa"/>
            <w:noWrap w:val="0"/>
            <w:vAlign w:val="center"/>
          </w:tcPr>
          <w:p w14:paraId="675714D6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价格分值：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D8F70C0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业绩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zh-CN"/>
              </w:rPr>
              <w:t>分</w:t>
            </w:r>
          </w:p>
          <w:p w14:paraId="6C8199B4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部分：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sz w:val="32"/>
                <w:szCs w:val="32"/>
                <w:highlight w:val="none"/>
                <w:u w:val="single"/>
                <w:lang w:val="en-US" w:eastAsia="zh-CN"/>
              </w:rPr>
              <w:t>30分</w:t>
            </w:r>
          </w:p>
          <w:p w14:paraId="1C1A99A1">
            <w:pPr>
              <w:pageBreakBefore w:val="0"/>
              <w:tabs>
                <w:tab w:val="left" w:pos="126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20" w:lineRule="exact"/>
              <w:jc w:val="left"/>
              <w:rPr>
                <w:rFonts w:hint="default" w:ascii="Times New Roman" w:hAnsi="Times New Roman" w:cs="Times New Roman"/>
                <w:highlight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项目人员部分：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10分 </w:t>
            </w:r>
          </w:p>
        </w:tc>
      </w:tr>
      <w:tr w14:paraId="587BA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2B0AC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评审项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CAA16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评分因素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B0DAF">
            <w:pPr>
              <w:pageBreakBefore w:val="0"/>
              <w:kinsoku/>
              <w:wordWrap/>
              <w:overflowPunct/>
              <w:topLinePunct w:val="0"/>
              <w:bidi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  <w:t>评标标准</w:t>
            </w:r>
          </w:p>
        </w:tc>
      </w:tr>
      <w:tr w14:paraId="44B75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FCA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</w:t>
            </w:r>
          </w:p>
          <w:p w14:paraId="7152F76E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CD85F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报价得分</w:t>
            </w:r>
          </w:p>
          <w:p w14:paraId="7D392C1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24C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投标报价得分=（基准价/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报价）×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分。满足招标文件要求的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所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有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 w:eastAsia="zh-CN"/>
              </w:rPr>
              <w:t>效投标报价中，最低的投标报价为评标基准价。</w:t>
            </w:r>
          </w:p>
        </w:tc>
      </w:tr>
      <w:tr w14:paraId="03A82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5360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企业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1FF941E7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4C9EB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业绩</w:t>
            </w:r>
          </w:p>
          <w:p w14:paraId="283D764C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  <w:t>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69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每提供一项企业202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年1月1日以来签订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项目对应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类似业绩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合同得5分，本项最高得30分。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（日期以合同签订时间为准，需提供合同协议书原件扫描件）</w:t>
            </w:r>
          </w:p>
        </w:tc>
      </w:tr>
      <w:tr w14:paraId="4241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50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13F6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服务方案（30分）</w:t>
            </w:r>
          </w:p>
        </w:tc>
        <w:tc>
          <w:tcPr>
            <w:tcW w:w="1405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A1309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项目服务方案</w:t>
            </w:r>
          </w:p>
          <w:p w14:paraId="18961D9A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（30分）</w:t>
            </w:r>
          </w:p>
        </w:tc>
        <w:tc>
          <w:tcPr>
            <w:tcW w:w="678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F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工作方案（10分）：对本项目理解深入、重点突出、工作方案思路清晰、可行，能够保证工作按时保质、保量完成。优秀6-10分；良好1-5分；没有不得分。</w:t>
            </w:r>
          </w:p>
          <w:p w14:paraId="60CDC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质量及进度保障措施（10分）：是否制定完善的质量控制方案和程序、执行标准；对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项目工作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实施关键节点把握准确，能够严格按计划完成相关工作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能够根据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采购人要求，合理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安排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相关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工作。优秀6-10分；良好1-5分；没有不得分。</w:t>
            </w:r>
          </w:p>
          <w:p w14:paraId="794AD73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ind w:left="0" w:leftChars="0" w:firstLine="640" w:firstLineChars="200"/>
              <w:jc w:val="both"/>
              <w:textAlignment w:val="auto"/>
              <w:rPr>
                <w:rFonts w:hint="default" w:ascii="Times New Roman" w:hAnsi="Times New Roman" w:cs="Times New Roman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32"/>
                <w:szCs w:val="32"/>
                <w:highlight w:val="none"/>
                <w:lang w:val="en-US" w:eastAsia="zh-CN"/>
              </w:rPr>
              <w:t>重点难点分析（10分）。对项目进行重点难点分析并制定相应措施，配合后期整体项目实施的分析，描述科学、针对性强、合理。优秀6-10分；良好1-5分；没有不得分。</w:t>
            </w:r>
          </w:p>
        </w:tc>
      </w:tr>
      <w:tr w14:paraId="3523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08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78F21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1405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0EA40">
            <w:pPr>
              <w:pageBreakBefore w:val="0"/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lang w:val="en-US" w:eastAsia="zh-CN"/>
              </w:rPr>
              <w:t>项目人员（10分）</w:t>
            </w:r>
          </w:p>
        </w:tc>
        <w:tc>
          <w:tcPr>
            <w:tcW w:w="6786" w:type="dxa"/>
            <w:shd w:val="clear" w:color="auto" w:fill="auto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Style w:val="11"/>
              <w:tblW w:w="969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6786"/>
            </w:tblGrid>
            <w:tr w14:paraId="10D1A06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  <w:jc w:val="center"/>
              </w:trPr>
              <w:tc>
                <w:tcPr>
                  <w:tcW w:w="6786" w:type="dxa"/>
                  <w:tcBorders>
                    <w:top w:val="single" w:color="809FD9" w:sz="8" w:space="0"/>
                    <w:left w:val="single" w:color="809FD9" w:sz="8" w:space="0"/>
                    <w:bottom w:val="single" w:color="809FD9" w:sz="8" w:space="0"/>
                    <w:right w:val="single" w:color="809FD9" w:sz="8" w:space="0"/>
                  </w:tcBorders>
                  <w:shd w:val="clear" w:color="auto" w:fill="auto"/>
                  <w:noWrap w:val="0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56A00C4D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1.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项目负责人具有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中级职称的得3分；具有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高级职称的得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6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分；</w:t>
                  </w:r>
                </w:p>
                <w:p w14:paraId="65B64E7B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2.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项目组人员中除项目负责人外，其他人员具有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水利相关专业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中级（含）以上职称得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2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分，最高得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4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分。</w:t>
                  </w:r>
                </w:p>
                <w:p w14:paraId="5802842C">
                  <w:pPr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bidi w:val="0"/>
                    <w:adjustRightInd w:val="0"/>
                    <w:snapToGrid w:val="0"/>
                    <w:spacing w:line="520" w:lineRule="exact"/>
                    <w:ind w:firstLine="640" w:firstLineChars="200"/>
                    <w:jc w:val="both"/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（需提供投标人员劳动合同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、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社保证明及证书等证明材料</w:t>
                  </w:r>
                  <w:r>
                    <w:rPr>
                      <w:rFonts w:hint="eastAsia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复印件</w:t>
                  </w:r>
                  <w:r>
                    <w:rPr>
                      <w:rFonts w:hint="default" w:ascii="Times New Roman" w:hAnsi="Times New Roman" w:eastAsia="仿宋_GB2312" w:cs="Times New Roman"/>
                      <w:color w:val="000000"/>
                      <w:sz w:val="32"/>
                      <w:szCs w:val="32"/>
                      <w:highlight w:val="none"/>
                      <w:lang w:val="en-US" w:eastAsia="zh-CN"/>
                    </w:rPr>
                    <w:t>）。</w:t>
                  </w:r>
                </w:p>
              </w:tc>
            </w:tr>
          </w:tbl>
          <w:p w14:paraId="451CA2AF">
            <w:pPr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both"/>
              <w:rPr>
                <w:rFonts w:hint="default" w:ascii="Times New Roman" w:hAnsi="Times New Roman" w:eastAsia="仿宋_GB2312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</w:p>
        </w:tc>
      </w:tr>
    </w:tbl>
    <w:p w14:paraId="23F751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）推荐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zh-CN" w:eastAsia="zh-CN"/>
        </w:rPr>
        <w:t>候选人</w:t>
      </w:r>
    </w:p>
    <w:p w14:paraId="0C3E9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评审小组根据综合评分情况，按照评审得分由高到低顺序推荐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zh-CN" w:eastAsia="zh-CN"/>
        </w:rPr>
        <w:t>名中标候选人。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如最高得分为两家或两家以上时，由采购人组成的磋商小组进行磋商确定。</w:t>
      </w:r>
    </w:p>
    <w:p w14:paraId="5481096F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p w14:paraId="382BB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805C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590BC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63FEF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259196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附件3</w:t>
      </w:r>
    </w:p>
    <w:p w14:paraId="53D3D624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廉洁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自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律承诺书</w:t>
      </w:r>
    </w:p>
    <w:p w14:paraId="1060AB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2A1C4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致: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公司</w:t>
      </w:r>
    </w:p>
    <w:p w14:paraId="10DF5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为维护公平竞争的市场环境，确保经济活动的廉洁性合法性和透明度，防止任何形式的不正当交易及腐败行为，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承诺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如下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:</w:t>
      </w:r>
    </w:p>
    <w:p w14:paraId="4B2CB56D">
      <w:pPr>
        <w:pStyle w:val="2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1713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利害关系方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进行贿赂或给予不正当利益。</w:t>
      </w:r>
    </w:p>
    <w:p w14:paraId="2D529B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3.不进行任何可能影响招标公平、公正的活动或尝试干预评标过程。</w:t>
      </w:r>
    </w:p>
    <w:p w14:paraId="3E9EF0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76F0E6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特此承诺。</w:t>
      </w:r>
    </w:p>
    <w:p w14:paraId="7CFAF062">
      <w:pPr>
        <w:ind w:firstLine="6400" w:firstLineChars="200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3D2C211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单位名称(盖章)</w:t>
      </w:r>
    </w:p>
    <w:p w14:paraId="71560B44">
      <w:pPr>
        <w:ind w:firstLine="4160" w:firstLineChars="1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日期:</w:t>
      </w:r>
    </w:p>
    <w:p w14:paraId="75416961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rPr>
          <w:rFonts w:hint="default" w:ascii="Times New Roman" w:hAnsi="Times New Roman" w:cs="Times New Roman" w:eastAsiaTheme="minorEastAsia"/>
          <w:highlight w:val="none"/>
          <w:lang w:val="en-US" w:eastAsia="zh-CN"/>
        </w:rPr>
      </w:pPr>
    </w:p>
    <w:sectPr>
      <w:pgSz w:w="11906" w:h="16838"/>
      <w:pgMar w:top="1134" w:right="1519" w:bottom="1440" w:left="151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zZTc0ZGM5ODYzYTA0Zjk2MDQ0M2JlNWFiODg0NDcifQ=="/>
  </w:docVars>
  <w:rsids>
    <w:rsidRoot w:val="1289406A"/>
    <w:rsid w:val="007F27CB"/>
    <w:rsid w:val="023E1937"/>
    <w:rsid w:val="02932163"/>
    <w:rsid w:val="02B96B29"/>
    <w:rsid w:val="03056836"/>
    <w:rsid w:val="0759622A"/>
    <w:rsid w:val="08150446"/>
    <w:rsid w:val="092B3F6C"/>
    <w:rsid w:val="09FC2948"/>
    <w:rsid w:val="0BBA05E1"/>
    <w:rsid w:val="0D295F98"/>
    <w:rsid w:val="12301E84"/>
    <w:rsid w:val="12836DA7"/>
    <w:rsid w:val="1289406A"/>
    <w:rsid w:val="13B54A2A"/>
    <w:rsid w:val="164953A2"/>
    <w:rsid w:val="186D58D3"/>
    <w:rsid w:val="18B82FF9"/>
    <w:rsid w:val="1B437E28"/>
    <w:rsid w:val="1BDD6EE9"/>
    <w:rsid w:val="1C2559B1"/>
    <w:rsid w:val="22682FB8"/>
    <w:rsid w:val="2389558B"/>
    <w:rsid w:val="2396257F"/>
    <w:rsid w:val="246A0453"/>
    <w:rsid w:val="253B5191"/>
    <w:rsid w:val="26FB22FC"/>
    <w:rsid w:val="28A1559D"/>
    <w:rsid w:val="2A2651C8"/>
    <w:rsid w:val="2C01620C"/>
    <w:rsid w:val="2CDE24A4"/>
    <w:rsid w:val="2CFD2151"/>
    <w:rsid w:val="2DDC1562"/>
    <w:rsid w:val="301E4FFC"/>
    <w:rsid w:val="31552DB1"/>
    <w:rsid w:val="341D2DD9"/>
    <w:rsid w:val="34B322BA"/>
    <w:rsid w:val="35787F68"/>
    <w:rsid w:val="35C91817"/>
    <w:rsid w:val="360C6C3D"/>
    <w:rsid w:val="38C257BF"/>
    <w:rsid w:val="3AE47B4E"/>
    <w:rsid w:val="3D1D2DCA"/>
    <w:rsid w:val="40FB619F"/>
    <w:rsid w:val="456C320E"/>
    <w:rsid w:val="45B01FF2"/>
    <w:rsid w:val="4C0F48DF"/>
    <w:rsid w:val="4EE32C40"/>
    <w:rsid w:val="4EFE17FA"/>
    <w:rsid w:val="52441102"/>
    <w:rsid w:val="5ED658B5"/>
    <w:rsid w:val="600910AF"/>
    <w:rsid w:val="64357EF4"/>
    <w:rsid w:val="64B60E18"/>
    <w:rsid w:val="64B82739"/>
    <w:rsid w:val="684D2812"/>
    <w:rsid w:val="68FA37E9"/>
    <w:rsid w:val="691150BC"/>
    <w:rsid w:val="6A7A2B04"/>
    <w:rsid w:val="6C2E449C"/>
    <w:rsid w:val="700C1760"/>
    <w:rsid w:val="701C6C92"/>
    <w:rsid w:val="73104006"/>
    <w:rsid w:val="7414765D"/>
    <w:rsid w:val="74A842FB"/>
    <w:rsid w:val="75A50F0A"/>
    <w:rsid w:val="79D51B05"/>
    <w:rsid w:val="7C25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宋体" w:hAnsi="宋体" w:eastAsia="宋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12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pPr>
      <w:spacing w:afterLines="0" w:afterAutospacing="0"/>
      <w:ind w:firstLine="723" w:firstLineChars="200"/>
    </w:pPr>
    <w:rPr>
      <w:rFonts w:asciiTheme="minorAscii" w:hAnsiTheme="minorAscii"/>
    </w:rPr>
  </w:style>
  <w:style w:type="paragraph" w:styleId="6">
    <w:name w:val="Plain Text"/>
    <w:basedOn w:val="1"/>
    <w:autoRedefine/>
    <w:qFormat/>
    <w:uiPriority w:val="0"/>
    <w:rPr>
      <w:sz w:val="24"/>
    </w:rPr>
  </w:style>
  <w:style w:type="paragraph" w:styleId="7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Subtitle"/>
    <w:basedOn w:val="1"/>
    <w:autoRedefine/>
    <w:qFormat/>
    <w:uiPriority w:val="0"/>
    <w:pPr>
      <w:spacing w:before="240" w:beforeLines="0" w:beforeAutospacing="0" w:after="60" w:afterLines="0" w:afterAutospacing="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autoRedefine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Emphasis"/>
    <w:basedOn w:val="12"/>
    <w:autoRedefine/>
    <w:qFormat/>
    <w:uiPriority w:val="0"/>
    <w:rPr>
      <w:i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6">
    <w:name w:val="Body Text Indent 2_f03e68e1-e214-4ca0-9809-4610ee858d2f"/>
    <w:basedOn w:val="1"/>
    <w:autoRedefine/>
    <w:qFormat/>
    <w:uiPriority w:val="0"/>
    <w:pPr>
      <w:spacing w:after="120" w:line="480" w:lineRule="auto"/>
      <w:ind w:left="420" w:leftChars="200"/>
    </w:pPr>
    <w:rPr>
      <w:rFonts w:ascii="Calibri" w:hAnsi="Calibri" w:cs="Times New Roman"/>
      <w:sz w:val="24"/>
    </w:rPr>
  </w:style>
  <w:style w:type="paragraph" w:customStyle="1" w:styleId="17">
    <w:name w:val="文档说明标题"/>
    <w:basedOn w:val="1"/>
    <w:qFormat/>
    <w:uiPriority w:val="0"/>
    <w:pPr>
      <w:spacing w:before="50" w:beforeLines="50" w:after="50" w:afterLines="50" w:line="360" w:lineRule="auto"/>
      <w:jc w:val="center"/>
      <w:outlineLvl w:val="9"/>
    </w:pPr>
    <w:rPr>
      <w:rFonts w:hint="eastAsia" w:ascii="Arial" w:hAnsi="Arial"/>
      <w:b/>
      <w:sz w:val="36"/>
      <w:lang w:eastAsia="zh-Hans"/>
    </w:rPr>
  </w:style>
  <w:style w:type="paragraph" w:customStyle="1" w:styleId="18">
    <w:name w:val="章标题"/>
    <w:basedOn w:val="1"/>
    <w:next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44"/>
      <w:lang w:eastAsia="zh-Hans"/>
    </w:rPr>
  </w:style>
  <w:style w:type="paragraph" w:customStyle="1" w:styleId="19">
    <w:name w:val="节标题"/>
    <w:basedOn w:val="1"/>
    <w:autoRedefine/>
    <w:qFormat/>
    <w:uiPriority w:val="0"/>
    <w:pPr>
      <w:keepNext/>
      <w:keepLines/>
      <w:spacing w:before="340" w:beforeLines="0" w:after="330" w:afterLines="0" w:line="360" w:lineRule="auto"/>
      <w:jc w:val="center"/>
      <w:outlineLvl w:val="0"/>
    </w:pPr>
    <w:rPr>
      <w:rFonts w:asciiTheme="minorAscii" w:hAnsiTheme="minorAscii"/>
      <w:b/>
      <w:kern w:val="44"/>
      <w:sz w:val="32"/>
      <w:lang w:eastAsia="zh-Hans"/>
    </w:rPr>
  </w:style>
  <w:style w:type="paragraph" w:customStyle="1" w:styleId="20">
    <w:name w:val="附录标题"/>
    <w:basedOn w:val="1"/>
    <w:autoRedefine/>
    <w:qFormat/>
    <w:uiPriority w:val="0"/>
    <w:pPr>
      <w:keepNext/>
      <w:keepLines/>
      <w:spacing w:before="50" w:beforeLines="50" w:after="50" w:afterLines="50" w:line="360" w:lineRule="auto"/>
      <w:jc w:val="left"/>
      <w:outlineLvl w:val="0"/>
    </w:pPr>
    <w:rPr>
      <w:rFonts w:hint="default" w:asciiTheme="minorAscii" w:hAnsiTheme="minorAscii"/>
      <w:b/>
      <w:kern w:val="44"/>
      <w:sz w:val="36"/>
      <w:lang w:eastAsia="zh-Hans"/>
    </w:rPr>
  </w:style>
  <w:style w:type="character" w:customStyle="1" w:styleId="21">
    <w:name w:val="摘要"/>
    <w:basedOn w:val="12"/>
    <w:autoRedefine/>
    <w:qFormat/>
    <w:uiPriority w:val="0"/>
    <w:rPr>
      <w:rFonts w:hint="eastAsia" w:ascii="Calibri" w:hAnsi="Calibri"/>
      <w:b/>
      <w:lang w:val="en-US" w:eastAsia="zh-Hans"/>
    </w:rPr>
  </w:style>
  <w:style w:type="character" w:customStyle="1" w:styleId="22">
    <w:name w:val="关键词"/>
    <w:basedOn w:val="12"/>
    <w:qFormat/>
    <w:uiPriority w:val="0"/>
    <w:rPr>
      <w:rFonts w:hint="eastAsia" w:ascii="Calibri" w:hAnsi="Calibri"/>
      <w:b/>
      <w:lang w:val="en-US" w:eastAsia="zh-Hans"/>
    </w:rPr>
  </w:style>
  <w:style w:type="paragraph" w:customStyle="1" w:styleId="23">
    <w:name w:val="题注1"/>
    <w:basedOn w:val="1"/>
    <w:autoRedefine/>
    <w:qFormat/>
    <w:uiPriority w:val="0"/>
    <w:pPr>
      <w:jc w:val="center"/>
    </w:pPr>
    <w:rPr>
      <w:rFonts w:hint="default" w:asciiTheme="minorAscii" w:hAnsiTheme="minorAscii"/>
      <w:lang w:eastAsia="zh-Hans"/>
    </w:rPr>
  </w:style>
  <w:style w:type="character" w:customStyle="1" w:styleId="24">
    <w:name w:val="标题 1 Char"/>
    <w:link w:val="2"/>
    <w:qFormat/>
    <w:uiPriority w:val="0"/>
    <w:rPr>
      <w:b/>
      <w:kern w:val="44"/>
      <w:sz w:val="44"/>
    </w:rPr>
  </w:style>
  <w:style w:type="paragraph" w:customStyle="1" w:styleId="25">
    <w:name w:val="Body Text First Indent"/>
    <w:basedOn w:val="5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1166</Words>
  <Characters>1217</Characters>
  <Lines>0</Lines>
  <Paragraphs>0</Paragraphs>
  <TotalTime>0</TotalTime>
  <ScaleCrop>false</ScaleCrop>
  <LinksUpToDate>false</LinksUpToDate>
  <CharactersWithSpaces>1241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2024-02-28T04:51:00Z</dcterms:created>
  <dc:creator>Leo</dc:creator>
  <cp:lastModifiedBy>WPS_1658882146</cp:lastModifiedBy>
  <cp:lastPrinted>2024-10-08T01:45:00Z</cp:lastPrinted>
  <dcterms:modified xsi:type="dcterms:W3CDTF">2026-07-22T09:32:59Z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F18B24504F77405A8B2123ABDBDEE589_13</vt:lpwstr>
  </property>
  <property fmtid="{D5CDD505-2E9C-101B-9397-08002B2CF9AE}" pid="4" name="KSOTemplateDocerSaveRecord">
    <vt:lpwstr>eyJoZGlkIjoiZjM0NTAwZDYxN2E5ZjM4YmZkODg5ZjRkYmJhZDQyM2MiLCJ1c2VySWQiOiIxNzgzNTMyOTI2In0=</vt:lpwstr>
  </property>
</Properties>
</file>